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92A0" w14:textId="0BEB7724" w:rsidR="00B97703" w:rsidRPr="000002BF" w:rsidRDefault="004E3939">
      <w:pPr>
        <w:pStyle w:val="a3"/>
        <w:tabs>
          <w:tab w:val="right" w:pos="7088"/>
          <w:tab w:val="right" w:pos="9781"/>
        </w:tabs>
        <w:rPr>
          <w:rFonts w:cs="Arial"/>
          <w:b w:val="0"/>
          <w:bCs/>
          <w:sz w:val="22"/>
        </w:rPr>
      </w:pPr>
      <w:r w:rsidRPr="000002BF">
        <w:rPr>
          <w:rFonts w:cs="Arial"/>
          <w:bCs/>
          <w:sz w:val="22"/>
          <w:szCs w:val="22"/>
        </w:rPr>
        <w:t xml:space="preserve">3GPP </w:t>
      </w:r>
      <w:bookmarkStart w:id="0" w:name="OLE_LINK50"/>
      <w:bookmarkStart w:id="1" w:name="OLE_LINK51"/>
      <w:bookmarkStart w:id="2" w:name="OLE_LINK52"/>
      <w:r w:rsidR="000002BF" w:rsidRPr="000002BF">
        <w:rPr>
          <w:rFonts w:cs="Arial"/>
          <w:noProof w:val="0"/>
          <w:sz w:val="22"/>
          <w:szCs w:val="22"/>
        </w:rPr>
        <w:t>SA</w:t>
      </w:r>
      <w:r w:rsidRPr="000002BF">
        <w:rPr>
          <w:rFonts w:cs="Arial"/>
          <w:bCs/>
          <w:sz w:val="22"/>
          <w:szCs w:val="22"/>
        </w:rPr>
        <w:t xml:space="preserve"> WG</w:t>
      </w:r>
      <w:r w:rsidR="000002BF" w:rsidRPr="000002BF">
        <w:rPr>
          <w:rFonts w:cs="Arial"/>
          <w:bCs/>
          <w:sz w:val="22"/>
          <w:szCs w:val="22"/>
        </w:rPr>
        <w:t>2</w:t>
      </w:r>
      <w:bookmarkEnd w:id="0"/>
      <w:bookmarkEnd w:id="1"/>
      <w:bookmarkEnd w:id="2"/>
      <w:r w:rsidRPr="000002BF">
        <w:rPr>
          <w:rFonts w:cs="Arial"/>
          <w:bCs/>
          <w:sz w:val="22"/>
          <w:szCs w:val="22"/>
        </w:rPr>
        <w:t xml:space="preserve"> Meeting </w:t>
      </w:r>
      <w:r w:rsidR="000002BF" w:rsidRPr="000002BF">
        <w:rPr>
          <w:rFonts w:cs="Arial"/>
          <w:noProof w:val="0"/>
          <w:sz w:val="22"/>
          <w:szCs w:val="22"/>
        </w:rPr>
        <w:t>#14</w:t>
      </w:r>
      <w:r w:rsidR="004C3635">
        <w:rPr>
          <w:rFonts w:cs="Arial"/>
          <w:noProof w:val="0"/>
          <w:sz w:val="22"/>
          <w:szCs w:val="22"/>
        </w:rPr>
        <w:t>7</w:t>
      </w:r>
      <w:r w:rsidR="000002BF" w:rsidRPr="000002BF">
        <w:rPr>
          <w:rFonts w:cs="Arial"/>
          <w:noProof w:val="0"/>
          <w:sz w:val="22"/>
          <w:szCs w:val="22"/>
        </w:rPr>
        <w:t>e</w:t>
      </w:r>
      <w:r w:rsidRPr="000002BF">
        <w:rPr>
          <w:rFonts w:cs="Arial"/>
          <w:bCs/>
          <w:sz w:val="22"/>
          <w:szCs w:val="22"/>
        </w:rPr>
        <w:tab/>
      </w:r>
      <w:r w:rsidR="000002BF" w:rsidRPr="000002BF">
        <w:rPr>
          <w:rFonts w:cs="Arial"/>
          <w:bCs/>
          <w:sz w:val="22"/>
          <w:szCs w:val="22"/>
        </w:rPr>
        <w:tab/>
      </w:r>
      <w:r w:rsidRPr="000002BF">
        <w:rPr>
          <w:rFonts w:cs="Arial"/>
          <w:bCs/>
          <w:sz w:val="22"/>
          <w:szCs w:val="22"/>
        </w:rPr>
        <w:t xml:space="preserve"> </w:t>
      </w:r>
      <w:r w:rsidR="000002BF" w:rsidRPr="000002BF">
        <w:rPr>
          <w:rFonts w:cs="Arial"/>
          <w:noProof w:val="0"/>
          <w:sz w:val="22"/>
          <w:szCs w:val="22"/>
        </w:rPr>
        <w:t>S2-</w:t>
      </w:r>
      <w:r w:rsidR="005A1EE0" w:rsidRPr="00547D81">
        <w:rPr>
          <w:rFonts w:cs="Arial"/>
          <w:noProof w:val="0"/>
          <w:sz w:val="22"/>
          <w:szCs w:val="22"/>
        </w:rPr>
        <w:t>210</w:t>
      </w:r>
      <w:r w:rsidR="005A1EE0">
        <w:rPr>
          <w:rFonts w:cs="Arial"/>
          <w:noProof w:val="0"/>
          <w:sz w:val="22"/>
          <w:szCs w:val="22"/>
          <w:lang w:eastAsia="ko-KR"/>
        </w:rPr>
        <w:t>7228</w:t>
      </w:r>
    </w:p>
    <w:p w14:paraId="44DEEDD9" w14:textId="5C5AE317" w:rsidR="004E3939" w:rsidRPr="00DA53A0" w:rsidRDefault="000002BF" w:rsidP="004E3939">
      <w:pPr>
        <w:pStyle w:val="a3"/>
        <w:rPr>
          <w:sz w:val="22"/>
          <w:szCs w:val="22"/>
        </w:rPr>
      </w:pPr>
      <w:r w:rsidRPr="000002BF">
        <w:rPr>
          <w:sz w:val="22"/>
          <w:szCs w:val="22"/>
        </w:rPr>
        <w:t>Elbonia</w:t>
      </w:r>
      <w:r w:rsidR="004E3939" w:rsidRPr="000002BF">
        <w:rPr>
          <w:sz w:val="22"/>
          <w:szCs w:val="22"/>
        </w:rPr>
        <w:t xml:space="preserve">, </w:t>
      </w:r>
      <w:r w:rsidR="004C3635">
        <w:rPr>
          <w:sz w:val="22"/>
          <w:szCs w:val="22"/>
        </w:rPr>
        <w:t xml:space="preserve">October </w:t>
      </w:r>
      <w:r w:rsidRPr="000002BF">
        <w:rPr>
          <w:sz w:val="22"/>
          <w:szCs w:val="22"/>
        </w:rPr>
        <w:t>1</w:t>
      </w:r>
      <w:r w:rsidR="004C3635">
        <w:rPr>
          <w:sz w:val="22"/>
          <w:szCs w:val="22"/>
        </w:rPr>
        <w:t>8</w:t>
      </w:r>
      <w:r w:rsidRPr="000002BF">
        <w:rPr>
          <w:sz w:val="22"/>
          <w:szCs w:val="22"/>
        </w:rPr>
        <w:t>, 2021</w:t>
      </w:r>
      <w:r w:rsidR="004E3939" w:rsidRPr="000002BF">
        <w:rPr>
          <w:sz w:val="22"/>
          <w:szCs w:val="22"/>
        </w:rPr>
        <w:t xml:space="preserve"> </w:t>
      </w:r>
      <w:r w:rsidR="00201351">
        <w:rPr>
          <w:sz w:val="22"/>
          <w:szCs w:val="22"/>
        </w:rPr>
        <w:t>–</w:t>
      </w:r>
      <w:r w:rsidR="004E3939" w:rsidRPr="000002BF">
        <w:rPr>
          <w:sz w:val="22"/>
          <w:szCs w:val="22"/>
        </w:rPr>
        <w:t xml:space="preserve"> </w:t>
      </w:r>
      <w:r w:rsidR="004C3635">
        <w:rPr>
          <w:sz w:val="22"/>
          <w:szCs w:val="22"/>
        </w:rPr>
        <w:t>October 22</w:t>
      </w:r>
      <w:r w:rsidRPr="000002BF">
        <w:rPr>
          <w:sz w:val="22"/>
          <w:szCs w:val="22"/>
        </w:rPr>
        <w:t>, 2021</w:t>
      </w:r>
    </w:p>
    <w:p w14:paraId="375782FC" w14:textId="77777777" w:rsidR="00B97703" w:rsidRDefault="00B97703">
      <w:pPr>
        <w:rPr>
          <w:rFonts w:ascii="Arial" w:hAnsi="Arial" w:cs="Arial"/>
        </w:rPr>
      </w:pPr>
    </w:p>
    <w:p w14:paraId="210F4F28" w14:textId="4E0E1623" w:rsidR="006B337C" w:rsidRDefault="004E3939" w:rsidP="006B337C">
      <w:pPr>
        <w:spacing w:after="60"/>
        <w:ind w:left="1985" w:hanging="1985"/>
        <w:rPr>
          <w:rFonts w:ascii="Arial" w:hAnsi="Arial" w:cs="Arial"/>
          <w:b/>
          <w:sz w:val="22"/>
          <w:szCs w:val="22"/>
          <w:lang w:eastAsia="ja-JP"/>
        </w:rPr>
      </w:pPr>
      <w:r w:rsidRPr="004E3939">
        <w:rPr>
          <w:rFonts w:ascii="Arial" w:hAnsi="Arial" w:cs="Arial"/>
          <w:b/>
          <w:sz w:val="22"/>
          <w:szCs w:val="22"/>
        </w:rPr>
        <w:t>Title:</w:t>
      </w:r>
      <w:r w:rsidRPr="004E3939">
        <w:rPr>
          <w:rFonts w:ascii="Arial" w:hAnsi="Arial" w:cs="Arial"/>
          <w:b/>
          <w:sz w:val="22"/>
          <w:szCs w:val="22"/>
        </w:rPr>
        <w:tab/>
      </w:r>
      <w:r w:rsidR="008E5519" w:rsidRPr="008E5519">
        <w:rPr>
          <w:rFonts w:ascii="Arial" w:hAnsi="Arial" w:cs="Arial"/>
          <w:b/>
          <w:color w:val="FF0000"/>
          <w:sz w:val="22"/>
          <w:szCs w:val="22"/>
        </w:rPr>
        <w:t>[</w:t>
      </w:r>
      <w:r w:rsidR="00104DEC">
        <w:rPr>
          <w:rFonts w:ascii="Arial" w:hAnsi="Arial" w:cs="Arial"/>
          <w:b/>
          <w:color w:val="FF0000"/>
          <w:sz w:val="22"/>
          <w:szCs w:val="22"/>
        </w:rPr>
        <w:t>DRAFT</w:t>
      </w:r>
      <w:r w:rsidR="008E5519" w:rsidRPr="008E5519">
        <w:rPr>
          <w:rFonts w:ascii="Arial" w:hAnsi="Arial" w:cs="Arial"/>
          <w:b/>
          <w:color w:val="FF0000"/>
          <w:sz w:val="22"/>
          <w:szCs w:val="22"/>
        </w:rPr>
        <w:t>]</w:t>
      </w:r>
      <w:r w:rsidR="008E5519">
        <w:rPr>
          <w:rFonts w:ascii="Arial" w:hAnsi="Arial" w:cs="Arial"/>
          <w:b/>
          <w:sz w:val="22"/>
          <w:szCs w:val="22"/>
        </w:rPr>
        <w:t xml:space="preserve"> </w:t>
      </w:r>
      <w:bookmarkStart w:id="3" w:name="OLE_LINK57"/>
      <w:bookmarkStart w:id="4" w:name="OLE_LINK58"/>
      <w:r w:rsidR="00F0622E" w:rsidRPr="00F0622E">
        <w:rPr>
          <w:rFonts w:ascii="Arial" w:hAnsi="Arial" w:cs="Arial"/>
          <w:b/>
          <w:sz w:val="22"/>
          <w:szCs w:val="22"/>
        </w:rPr>
        <w:t xml:space="preserve">LS Reply </w:t>
      </w:r>
      <w:r w:rsidR="006B337C">
        <w:rPr>
          <w:rFonts w:ascii="Arial" w:hAnsi="Arial" w:cs="Arial"/>
          <w:b/>
          <w:sz w:val="22"/>
          <w:szCs w:val="22"/>
        </w:rPr>
        <w:t>on NSAC procedure</w:t>
      </w:r>
    </w:p>
    <w:p w14:paraId="25B20788" w14:textId="635C7D35" w:rsidR="006B337C"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B337C" w:rsidRPr="006B337C">
        <w:rPr>
          <w:rFonts w:ascii="Arial" w:hAnsi="Arial" w:cs="Arial"/>
          <w:b/>
          <w:bCs/>
          <w:sz w:val="22"/>
          <w:szCs w:val="22"/>
        </w:rPr>
        <w:t>S2-2107062</w:t>
      </w:r>
      <w:r w:rsidR="00ED26B1">
        <w:rPr>
          <w:rFonts w:ascii="Arial" w:hAnsi="Arial" w:cs="Arial"/>
          <w:b/>
          <w:bCs/>
          <w:sz w:val="22"/>
          <w:szCs w:val="22"/>
        </w:rPr>
        <w:t>/</w:t>
      </w:r>
      <w:bookmarkStart w:id="5" w:name="OLE_LINK59"/>
      <w:bookmarkStart w:id="6" w:name="OLE_LINK60"/>
      <w:bookmarkStart w:id="7" w:name="OLE_LINK61"/>
      <w:bookmarkEnd w:id="3"/>
      <w:bookmarkEnd w:id="4"/>
      <w:r w:rsidR="006B337C" w:rsidRPr="006B337C">
        <w:t xml:space="preserve"> </w:t>
      </w:r>
      <w:r w:rsidR="006B337C" w:rsidRPr="006B337C">
        <w:rPr>
          <w:rFonts w:ascii="Arial" w:hAnsi="Arial" w:cs="Arial"/>
          <w:b/>
          <w:bCs/>
          <w:sz w:val="22"/>
          <w:szCs w:val="22"/>
        </w:rPr>
        <w:t>S3-213036</w:t>
      </w:r>
    </w:p>
    <w:p w14:paraId="65284093" w14:textId="22D3781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84305" w:rsidRPr="00F84305">
        <w:rPr>
          <w:rFonts w:ascii="Arial" w:hAnsi="Arial" w:cs="Arial"/>
          <w:b/>
          <w:bCs/>
          <w:sz w:val="22"/>
          <w:szCs w:val="22"/>
        </w:rPr>
        <w:t>Rel-17</w:t>
      </w:r>
    </w:p>
    <w:bookmarkEnd w:id="5"/>
    <w:bookmarkEnd w:id="6"/>
    <w:bookmarkEnd w:id="7"/>
    <w:p w14:paraId="54423ED6" w14:textId="58A1FBB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05" w:rsidRPr="00F84305">
        <w:rPr>
          <w:rFonts w:ascii="Arial" w:hAnsi="Arial" w:cs="Arial"/>
          <w:b/>
          <w:bCs/>
          <w:sz w:val="22"/>
          <w:szCs w:val="22"/>
        </w:rPr>
        <w:t>eNS_Ph2</w:t>
      </w:r>
    </w:p>
    <w:p w14:paraId="0C71861D" w14:textId="77777777" w:rsidR="00B97703" w:rsidRPr="004E3939" w:rsidRDefault="00B97703">
      <w:pPr>
        <w:spacing w:after="60"/>
        <w:ind w:left="1985" w:hanging="1985"/>
        <w:rPr>
          <w:rFonts w:ascii="Arial" w:hAnsi="Arial" w:cs="Arial"/>
          <w:b/>
          <w:sz w:val="22"/>
          <w:szCs w:val="22"/>
        </w:rPr>
      </w:pPr>
    </w:p>
    <w:p w14:paraId="7A32CF5D" w14:textId="6D8101B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002BF">
        <w:rPr>
          <w:rFonts w:ascii="Arial" w:hAnsi="Arial" w:cs="Arial"/>
          <w:b/>
          <w:sz w:val="22"/>
          <w:szCs w:val="22"/>
        </w:rPr>
        <w:t>SA WG2</w:t>
      </w:r>
    </w:p>
    <w:p w14:paraId="0A4A11E8" w14:textId="64F58A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B337C">
        <w:rPr>
          <w:rFonts w:ascii="Arial" w:hAnsi="Arial" w:cs="Arial"/>
          <w:b/>
          <w:bCs/>
          <w:sz w:val="22"/>
          <w:szCs w:val="22"/>
        </w:rPr>
        <w:t>SA</w:t>
      </w:r>
      <w:r w:rsidR="00F35B42">
        <w:rPr>
          <w:rFonts w:ascii="Arial" w:hAnsi="Arial" w:cs="Arial"/>
          <w:b/>
          <w:bCs/>
          <w:sz w:val="22"/>
          <w:szCs w:val="22"/>
        </w:rPr>
        <w:t xml:space="preserve"> WG</w:t>
      </w:r>
      <w:r w:rsidR="006B337C">
        <w:rPr>
          <w:rFonts w:ascii="Arial" w:hAnsi="Arial" w:cs="Arial"/>
          <w:b/>
          <w:bCs/>
          <w:sz w:val="22"/>
          <w:szCs w:val="22"/>
        </w:rPr>
        <w:t>3</w:t>
      </w:r>
    </w:p>
    <w:p w14:paraId="569DB324" w14:textId="2245860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AEE5F51" w14:textId="77777777" w:rsidR="00B97703" w:rsidRDefault="00B97703">
      <w:pPr>
        <w:spacing w:after="60"/>
        <w:ind w:left="1985" w:hanging="1985"/>
        <w:rPr>
          <w:rFonts w:ascii="Arial" w:hAnsi="Arial" w:cs="Arial"/>
          <w:bCs/>
        </w:rPr>
      </w:pPr>
    </w:p>
    <w:p w14:paraId="25CB8E34" w14:textId="14687A2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635">
        <w:rPr>
          <w:rFonts w:ascii="Arial" w:hAnsi="Arial" w:cs="Arial"/>
          <w:b/>
          <w:bCs/>
          <w:sz w:val="22"/>
          <w:szCs w:val="22"/>
        </w:rPr>
        <w:t>Dongeun Suh</w:t>
      </w:r>
    </w:p>
    <w:p w14:paraId="0D1B2A66" w14:textId="42AE5BD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635">
        <w:rPr>
          <w:rFonts w:ascii="Arial" w:hAnsi="Arial" w:cs="Arial"/>
          <w:b/>
          <w:bCs/>
          <w:sz w:val="22"/>
          <w:szCs w:val="22"/>
        </w:rPr>
        <w:t>dongeun.suh</w:t>
      </w:r>
      <w:r w:rsidR="000002BF">
        <w:rPr>
          <w:rFonts w:ascii="Arial" w:hAnsi="Arial" w:cs="Arial"/>
          <w:b/>
          <w:bCs/>
          <w:sz w:val="22"/>
          <w:szCs w:val="22"/>
        </w:rPr>
        <w:t>@</w:t>
      </w:r>
      <w:r w:rsidR="004C3635">
        <w:rPr>
          <w:rFonts w:ascii="Arial" w:hAnsi="Arial" w:cs="Arial"/>
          <w:b/>
          <w:bCs/>
          <w:sz w:val="22"/>
          <w:szCs w:val="22"/>
        </w:rPr>
        <w:t>samsung.com</w:t>
      </w:r>
    </w:p>
    <w:p w14:paraId="663645CC" w14:textId="5AD4C2B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B208C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3ABC2D0D" w14:textId="77777777" w:rsidR="00383545" w:rsidRDefault="00383545">
      <w:pPr>
        <w:spacing w:after="60"/>
        <w:ind w:left="1985" w:hanging="1985"/>
        <w:rPr>
          <w:rFonts w:ascii="Arial" w:hAnsi="Arial" w:cs="Arial"/>
          <w:b/>
        </w:rPr>
      </w:pPr>
    </w:p>
    <w:p w14:paraId="601917EC" w14:textId="1366C103" w:rsidR="00B97703" w:rsidRPr="008E5519" w:rsidRDefault="00B97703">
      <w:pPr>
        <w:spacing w:after="60"/>
        <w:ind w:left="1985" w:hanging="1985"/>
        <w:rPr>
          <w:rFonts w:ascii="Arial" w:hAnsi="Arial" w:cs="Arial"/>
          <w:b/>
        </w:rPr>
      </w:pPr>
      <w:r w:rsidRPr="008E5519">
        <w:rPr>
          <w:rFonts w:ascii="Arial" w:hAnsi="Arial" w:cs="Arial"/>
          <w:b/>
        </w:rPr>
        <w:t>Attachments:</w:t>
      </w:r>
      <w:r w:rsidR="008E500E">
        <w:rPr>
          <w:rFonts w:ascii="Arial" w:hAnsi="Arial" w:cs="Arial"/>
          <w:b/>
        </w:rPr>
        <w:t xml:space="preserve"> S2-21312</w:t>
      </w:r>
      <w:r w:rsidRPr="008E5519">
        <w:rPr>
          <w:rFonts w:ascii="Arial" w:hAnsi="Arial" w:cs="Arial"/>
          <w:b/>
        </w:rPr>
        <w:tab/>
      </w:r>
    </w:p>
    <w:p w14:paraId="3DB7AE86" w14:textId="77777777" w:rsidR="00B97703" w:rsidRDefault="00B97703">
      <w:pPr>
        <w:rPr>
          <w:rFonts w:ascii="Arial" w:hAnsi="Arial" w:cs="Arial"/>
        </w:rPr>
      </w:pPr>
    </w:p>
    <w:p w14:paraId="4AAF12D6" w14:textId="77777777" w:rsidR="00B97703" w:rsidRDefault="000F6242" w:rsidP="00B97703">
      <w:pPr>
        <w:pStyle w:val="1"/>
      </w:pPr>
      <w:r>
        <w:t>1</w:t>
      </w:r>
      <w:r w:rsidR="002F1940">
        <w:tab/>
      </w:r>
      <w:r>
        <w:t>Overall description</w:t>
      </w:r>
    </w:p>
    <w:p w14:paraId="63CB92F8" w14:textId="065EDF67" w:rsidR="006B337C" w:rsidRDefault="000002BF" w:rsidP="008317EC">
      <w:pPr>
        <w:pStyle w:val="a3"/>
        <w:tabs>
          <w:tab w:val="left" w:pos="720"/>
        </w:tabs>
        <w:rPr>
          <w:rFonts w:ascii="Times New Roman" w:eastAsia="맑은 고딕" w:hAnsi="Times New Roman"/>
          <w:b w:val="0"/>
          <w:noProof w:val="0"/>
          <w:sz w:val="20"/>
          <w:lang w:eastAsia="zh-CN"/>
        </w:rPr>
      </w:pPr>
      <w:r w:rsidRPr="00087A13">
        <w:rPr>
          <w:rFonts w:ascii="Times New Roman" w:eastAsia="맑은 고딕" w:hAnsi="Times New Roman"/>
          <w:b w:val="0"/>
          <w:noProof w:val="0"/>
          <w:sz w:val="20"/>
          <w:lang w:eastAsia="zh-CN"/>
        </w:rPr>
        <w:t xml:space="preserve">SA2 thanks </w:t>
      </w:r>
      <w:r w:rsidR="0027422C">
        <w:rPr>
          <w:rFonts w:ascii="Times New Roman" w:eastAsia="맑은 고딕" w:hAnsi="Times New Roman"/>
          <w:b w:val="0"/>
          <w:noProof w:val="0"/>
          <w:sz w:val="20"/>
          <w:lang w:eastAsia="zh-CN"/>
        </w:rPr>
        <w:t>SA3</w:t>
      </w:r>
      <w:r w:rsidR="00F0622E" w:rsidRPr="00087A13">
        <w:rPr>
          <w:rFonts w:ascii="Times New Roman" w:eastAsia="맑은 고딕" w:hAnsi="Times New Roman"/>
          <w:b w:val="0"/>
          <w:noProof w:val="0"/>
          <w:sz w:val="20"/>
          <w:lang w:eastAsia="zh-CN"/>
        </w:rPr>
        <w:t xml:space="preserve"> </w:t>
      </w:r>
      <w:r w:rsidR="008E5519" w:rsidRPr="00087A13">
        <w:rPr>
          <w:rFonts w:ascii="Times New Roman" w:eastAsia="맑은 고딕" w:hAnsi="Times New Roman"/>
          <w:b w:val="0"/>
          <w:noProof w:val="0"/>
          <w:sz w:val="20"/>
          <w:lang w:eastAsia="zh-CN"/>
        </w:rPr>
        <w:t xml:space="preserve">their </w:t>
      </w:r>
      <w:r w:rsidR="006B337C" w:rsidRPr="006B337C">
        <w:rPr>
          <w:rFonts w:ascii="Times New Roman" w:eastAsia="맑은 고딕" w:hAnsi="Times New Roman"/>
          <w:b w:val="0"/>
          <w:noProof w:val="0"/>
          <w:sz w:val="20"/>
          <w:lang w:eastAsia="zh-CN"/>
        </w:rPr>
        <w:t>LS on NSAC procedure</w:t>
      </w:r>
      <w:r w:rsidR="006B337C">
        <w:rPr>
          <w:rFonts w:ascii="Times New Roman" w:eastAsia="맑은 고딕" w:hAnsi="Times New Roman"/>
          <w:b w:val="0"/>
          <w:noProof w:val="0"/>
          <w:sz w:val="20"/>
          <w:lang w:eastAsia="zh-CN"/>
        </w:rPr>
        <w:t xml:space="preserve"> and </w:t>
      </w:r>
      <w:r w:rsidR="00F0622E" w:rsidRPr="00087A13">
        <w:rPr>
          <w:rFonts w:ascii="Times New Roman" w:eastAsia="맑은 고딕" w:hAnsi="Times New Roman"/>
          <w:b w:val="0"/>
          <w:noProof w:val="0"/>
          <w:sz w:val="20"/>
          <w:lang w:eastAsia="zh-CN"/>
        </w:rPr>
        <w:t xml:space="preserve">raising questions </w:t>
      </w:r>
      <w:r w:rsidR="006B337C">
        <w:rPr>
          <w:rFonts w:ascii="Times New Roman" w:eastAsia="맑은 고딕" w:hAnsi="Times New Roman"/>
          <w:b w:val="0"/>
          <w:noProof w:val="0"/>
          <w:sz w:val="20"/>
          <w:lang w:eastAsia="zh-CN"/>
        </w:rPr>
        <w:t>below.</w:t>
      </w:r>
    </w:p>
    <w:p w14:paraId="4DCB54F5" w14:textId="54F49233" w:rsidR="006B337C" w:rsidRDefault="006B337C" w:rsidP="008317EC">
      <w:pPr>
        <w:pStyle w:val="a3"/>
        <w:tabs>
          <w:tab w:val="left" w:pos="720"/>
        </w:tabs>
        <w:rPr>
          <w:rFonts w:ascii="Times New Roman" w:eastAsia="DengXian" w:hAnsi="Times New Roman"/>
          <w:b w:val="0"/>
          <w:noProof w:val="0"/>
          <w:sz w:val="20"/>
          <w:lang w:eastAsia="zh-CN"/>
        </w:rPr>
      </w:pPr>
    </w:p>
    <w:p w14:paraId="20F5AEE8" w14:textId="77777777" w:rsidR="006B337C" w:rsidRDefault="006B337C" w:rsidP="006B337C">
      <w:pPr>
        <w:pStyle w:val="B1"/>
        <w:rPr>
          <w:lang w:eastAsia="ja-JP"/>
        </w:rPr>
      </w:pPr>
      <w:r>
        <w:rPr>
          <w:lang w:val="en-SG"/>
        </w:rPr>
        <w:t>1.</w:t>
      </w:r>
      <w:r>
        <w:rPr>
          <w:lang w:val="en-SG"/>
        </w:rPr>
        <w:tab/>
        <w:t>Once a UE is registered to a slice, it is always counted in NSACF quota even if the UE never uses the slice. This may cause the slice to be underutilized especially when many legitimate/malicious UEs register to many slices.</w:t>
      </w:r>
    </w:p>
    <w:p w14:paraId="0C43C98F" w14:textId="40E3C829" w:rsidR="006B337C" w:rsidRDefault="006B337C" w:rsidP="006B337C">
      <w:pPr>
        <w:pStyle w:val="B2"/>
      </w:pPr>
      <w:r>
        <w:t>-</w:t>
      </w:r>
      <w:r>
        <w:tab/>
      </w:r>
      <w:r w:rsidR="00B434D8">
        <w:t xml:space="preserve">Q1. </w:t>
      </w:r>
      <w:r>
        <w:rPr>
          <w:lang w:val="en-SG"/>
        </w:rPr>
        <w:t xml:space="preserve">One potential solution is to consider the UE usage of a slice, </w:t>
      </w:r>
      <w:proofErr w:type="gramStart"/>
      <w:r>
        <w:rPr>
          <w:lang w:val="en-SG"/>
        </w:rPr>
        <w:t>e.g.</w:t>
      </w:r>
      <w:proofErr w:type="gramEnd"/>
      <w:r>
        <w:rPr>
          <w:lang w:val="en-SG"/>
        </w:rPr>
        <w:t xml:space="preserve"> whether there is any PDU session established. Is it feasible?  </w:t>
      </w:r>
    </w:p>
    <w:p w14:paraId="1F982D2C" w14:textId="77777777" w:rsidR="006B337C" w:rsidRDefault="006B337C" w:rsidP="006B337C">
      <w:pPr>
        <w:pStyle w:val="B1"/>
        <w:rPr>
          <w:lang w:val="en-US" w:eastAsia="en-US"/>
        </w:rPr>
      </w:pPr>
      <w:r>
        <w:rPr>
          <w:lang w:eastAsia="en-US"/>
        </w:rPr>
        <w:t>2.</w:t>
      </w:r>
      <w:r>
        <w:rPr>
          <w:lang w:eastAsia="en-US"/>
        </w:rPr>
        <w:tab/>
      </w:r>
      <w:r>
        <w:rPr>
          <w:lang w:val="en-SG"/>
        </w:rPr>
        <w:t>SA3</w:t>
      </w:r>
      <w:r>
        <w:rPr>
          <w:lang w:val="en-US" w:eastAsia="en-US"/>
        </w:rPr>
        <w:t xml:space="preserve"> has identified some unclear aspects when the NSSAA, the NSAC, with the EAC feature enabled, and the EAC procedures interact with each other. SA3 would appreciate if these aspects are clarified: </w:t>
      </w:r>
    </w:p>
    <w:p w14:paraId="2C09A9A2" w14:textId="21CF762F" w:rsidR="006B337C" w:rsidRDefault="006B337C" w:rsidP="006B337C">
      <w:pPr>
        <w:pStyle w:val="B2"/>
        <w:rPr>
          <w:lang w:eastAsia="ja-JP"/>
        </w:rPr>
      </w:pPr>
      <w:r>
        <w:t>-</w:t>
      </w:r>
      <w:r>
        <w:tab/>
      </w:r>
      <w:r w:rsidR="00B434D8">
        <w:t xml:space="preserve">Q2. </w:t>
      </w:r>
      <w:r>
        <w:t xml:space="preserve">Assuming NSSAA is executed before NSAC, then if NSSAA is successful but NSACF quota has been </w:t>
      </w:r>
      <w:r>
        <w:rPr>
          <w:lang w:val="en-SG"/>
        </w:rPr>
        <w:t>reached</w:t>
      </w:r>
      <w:r>
        <w:t xml:space="preserve">, UE will be rejected, is this assumption correct? When UE registers again, does NSSAA need to be performed again? </w:t>
      </w:r>
    </w:p>
    <w:p w14:paraId="09BD6B9F" w14:textId="265817AA" w:rsidR="006B337C" w:rsidRDefault="006B337C" w:rsidP="006B337C">
      <w:pPr>
        <w:pStyle w:val="B2"/>
      </w:pPr>
      <w:r>
        <w:t>-</w:t>
      </w:r>
      <w:r>
        <w:tab/>
      </w:r>
      <w:r w:rsidR="00B434D8">
        <w:t xml:space="preserve">Q3. </w:t>
      </w:r>
      <w:r>
        <w:t xml:space="preserve">A </w:t>
      </w:r>
      <w:r>
        <w:rPr>
          <w:lang w:val="en-SG"/>
        </w:rPr>
        <w:t>burst</w:t>
      </w:r>
      <w:r>
        <w:t xml:space="preserve"> in the number of UEs attempting to register under EAC mode inactive may cause potentially circumvention of access/admission control in race condition. Is there an issue with the EAC procedure upon a burst of UE registrations?</w:t>
      </w:r>
    </w:p>
    <w:p w14:paraId="2D4E732D" w14:textId="575467C4" w:rsidR="006B337C" w:rsidRDefault="006B337C" w:rsidP="008317EC">
      <w:pPr>
        <w:pStyle w:val="a3"/>
        <w:tabs>
          <w:tab w:val="left" w:pos="720"/>
        </w:tabs>
        <w:rPr>
          <w:rFonts w:ascii="Times New Roman" w:hAnsi="Times New Roman"/>
          <w:b w:val="0"/>
          <w:noProof w:val="0"/>
          <w:sz w:val="20"/>
          <w:lang w:eastAsia="ko-KR"/>
        </w:rPr>
      </w:pPr>
    </w:p>
    <w:p w14:paraId="5C1DBA85" w14:textId="6EF87F84" w:rsidR="006B337C" w:rsidRDefault="006B337C" w:rsidP="008317EC">
      <w:pPr>
        <w:pStyle w:val="a3"/>
        <w:tabs>
          <w:tab w:val="left" w:pos="720"/>
        </w:tabs>
        <w:rPr>
          <w:rFonts w:ascii="Times New Roman" w:hAnsi="Times New Roman"/>
          <w:b w:val="0"/>
          <w:noProof w:val="0"/>
          <w:sz w:val="20"/>
          <w:lang w:eastAsia="ko-KR"/>
        </w:rPr>
      </w:pPr>
      <w:r>
        <w:rPr>
          <w:rFonts w:ascii="Times New Roman" w:hAnsi="Times New Roman" w:hint="eastAsia"/>
          <w:b w:val="0"/>
          <w:noProof w:val="0"/>
          <w:sz w:val="20"/>
          <w:lang w:eastAsia="ko-KR"/>
        </w:rPr>
        <w:t>F</w:t>
      </w:r>
      <w:r>
        <w:rPr>
          <w:rFonts w:ascii="Times New Roman" w:hAnsi="Times New Roman"/>
          <w:b w:val="0"/>
          <w:noProof w:val="0"/>
          <w:sz w:val="20"/>
          <w:lang w:eastAsia="ko-KR"/>
        </w:rPr>
        <w:t>or the three question above, please find the respective answers:</w:t>
      </w:r>
    </w:p>
    <w:p w14:paraId="77E9D26F" w14:textId="71D00021" w:rsidR="006B337C" w:rsidRPr="001E2515" w:rsidRDefault="00D15845" w:rsidP="00DF2179">
      <w:pPr>
        <w:pStyle w:val="a3"/>
        <w:numPr>
          <w:ilvl w:val="0"/>
          <w:numId w:val="5"/>
        </w:numPr>
        <w:tabs>
          <w:tab w:val="left" w:pos="720"/>
        </w:tabs>
        <w:rPr>
          <w:rFonts w:ascii="Times New Roman" w:hAnsi="Times New Roman"/>
          <w:b w:val="0"/>
          <w:noProof w:val="0"/>
          <w:sz w:val="20"/>
          <w:lang w:eastAsia="ko-KR"/>
        </w:rPr>
      </w:pPr>
      <w:r>
        <w:rPr>
          <w:rFonts w:ascii="Times New Roman" w:hAnsi="Times New Roman"/>
          <w:b w:val="0"/>
          <w:noProof w:val="0"/>
          <w:sz w:val="20"/>
          <w:lang w:eastAsia="ko-KR"/>
        </w:rPr>
        <w:t xml:space="preserve"> </w:t>
      </w:r>
      <w:r w:rsidR="00AD2A1C" w:rsidRPr="00AD2A1C">
        <w:rPr>
          <w:rFonts w:ascii="Times New Roman" w:hAnsi="Times New Roman"/>
          <w:b w:val="0"/>
          <w:noProof w:val="0"/>
          <w:sz w:val="20"/>
          <w:lang w:eastAsia="ko-KR"/>
        </w:rPr>
        <w:t xml:space="preserve">For </w:t>
      </w:r>
      <w:r w:rsidR="00B434D8">
        <w:rPr>
          <w:rFonts w:ascii="Times New Roman" w:hAnsi="Times New Roman"/>
          <w:b w:val="0"/>
          <w:noProof w:val="0"/>
          <w:sz w:val="20"/>
          <w:lang w:eastAsia="ko-KR"/>
        </w:rPr>
        <w:t>Q1</w:t>
      </w:r>
      <w:r w:rsidR="00AD2A1C" w:rsidRPr="00AD2A1C">
        <w:rPr>
          <w:rFonts w:ascii="Times New Roman" w:hAnsi="Times New Roman"/>
          <w:b w:val="0"/>
          <w:noProof w:val="0"/>
          <w:sz w:val="20"/>
          <w:lang w:eastAsia="ko-KR"/>
        </w:rPr>
        <w:t xml:space="preserve">, SA2 would like to indicate that the UE usage of a slice </w:t>
      </w:r>
      <w:r w:rsidR="00DF2179">
        <w:rPr>
          <w:rFonts w:ascii="Times New Roman" w:hAnsi="Times New Roman"/>
          <w:b w:val="0"/>
          <w:noProof w:val="0"/>
          <w:sz w:val="20"/>
          <w:lang w:eastAsia="ko-KR"/>
        </w:rPr>
        <w:t xml:space="preserve">is not considered when counting the number of UEs registered to a network slice. So, it is allowed use case that the UE who doesn’t establish a PDU session can register to the network slice as the UE has a valid subscription. </w:t>
      </w:r>
    </w:p>
    <w:p w14:paraId="06DF98FE" w14:textId="53A1D352" w:rsidR="00AA2101" w:rsidRDefault="00AA2101" w:rsidP="00AA2101">
      <w:pPr>
        <w:pStyle w:val="B1"/>
        <w:numPr>
          <w:ilvl w:val="0"/>
          <w:numId w:val="5"/>
        </w:numPr>
      </w:pPr>
      <w:r w:rsidRPr="00AA2101">
        <w:t xml:space="preserve">For </w:t>
      </w:r>
      <w:r w:rsidR="00B434D8">
        <w:t>Q2</w:t>
      </w:r>
      <w:r w:rsidRPr="00AA2101">
        <w:t>, SA2 would like to indicate that whether NSAC is executed before NSSAA or NSSAA is executed before NSAC is not specified in Rel-17. When NSAC is executed before NSSAA, the scenario introduced in the second question does not occur. When the NSSAA is executed before NSAC, during the registration, depending on NSSAA result (</w:t>
      </w:r>
      <w:proofErr w:type="gramStart"/>
      <w:r w:rsidRPr="00AA2101">
        <w:t>e.g.</w:t>
      </w:r>
      <w:proofErr w:type="gramEnd"/>
      <w:r w:rsidRPr="00AA2101">
        <w:t xml:space="preserve"> success/failure) from the previous registration, the AMF may decide, based on Network policies, to skip NSSAA for these S-NSSAIs.</w:t>
      </w:r>
    </w:p>
    <w:p w14:paraId="19F265C3" w14:textId="55B68BBD" w:rsidR="00B434D8" w:rsidRDefault="00290E29" w:rsidP="00B434D8">
      <w:pPr>
        <w:pStyle w:val="a3"/>
        <w:numPr>
          <w:ilvl w:val="0"/>
          <w:numId w:val="5"/>
        </w:numPr>
        <w:tabs>
          <w:tab w:val="left" w:pos="720"/>
        </w:tabs>
        <w:rPr>
          <w:rFonts w:ascii="Times New Roman" w:hAnsi="Times New Roman"/>
          <w:b w:val="0"/>
          <w:noProof w:val="0"/>
          <w:sz w:val="20"/>
          <w:lang w:eastAsia="ko-KR"/>
        </w:rPr>
      </w:pPr>
      <w:r w:rsidRPr="00B434D8">
        <w:rPr>
          <w:rFonts w:ascii="Times New Roman" w:hAnsi="Times New Roman"/>
          <w:b w:val="0"/>
          <w:noProof w:val="0"/>
          <w:sz w:val="20"/>
          <w:lang w:eastAsia="ko-KR"/>
        </w:rPr>
        <w:t xml:space="preserve">For </w:t>
      </w:r>
      <w:r w:rsidR="00B434D8" w:rsidRPr="00B434D8">
        <w:rPr>
          <w:rFonts w:ascii="Times New Roman" w:hAnsi="Times New Roman"/>
          <w:b w:val="0"/>
          <w:noProof w:val="0"/>
          <w:sz w:val="20"/>
          <w:lang w:eastAsia="ko-KR"/>
        </w:rPr>
        <w:t>Q3</w:t>
      </w:r>
      <w:r w:rsidRPr="00B434D8">
        <w:rPr>
          <w:rFonts w:ascii="Times New Roman" w:hAnsi="Times New Roman"/>
          <w:b w:val="0"/>
          <w:noProof w:val="0"/>
          <w:sz w:val="20"/>
          <w:lang w:eastAsia="ko-KR"/>
        </w:rPr>
        <w:t>,</w:t>
      </w:r>
      <w:r w:rsidR="00B434D8">
        <w:rPr>
          <w:rFonts w:ascii="Times New Roman" w:hAnsi="Times New Roman"/>
          <w:b w:val="0"/>
          <w:noProof w:val="0"/>
          <w:sz w:val="20"/>
          <w:lang w:eastAsia="ko-KR"/>
        </w:rPr>
        <w:t xml:space="preserve"> SA2 would like to indicate that the problem mentioned in Q3 can be mitigated by activating EAC mode </w:t>
      </w:r>
      <w:r w:rsidR="00B434D8" w:rsidRPr="00B434D8">
        <w:rPr>
          <w:rFonts w:ascii="Times New Roman" w:hAnsi="Times New Roman"/>
          <w:b w:val="0"/>
          <w:noProof w:val="0"/>
          <w:sz w:val="20"/>
          <w:lang w:eastAsia="ko-KR"/>
        </w:rPr>
        <w:t>when the number of the UEs registered with the network slice is above certain operator defined threshold</w:t>
      </w:r>
      <w:r w:rsidR="00B434D8">
        <w:rPr>
          <w:rFonts w:ascii="Times New Roman" w:hAnsi="Times New Roman"/>
          <w:b w:val="0"/>
          <w:noProof w:val="0"/>
          <w:sz w:val="20"/>
          <w:lang w:eastAsia="ko-KR"/>
        </w:rPr>
        <w:t>. The related text in TS 23.502 reads as follows:</w:t>
      </w:r>
    </w:p>
    <w:p w14:paraId="4C86FA12" w14:textId="77777777" w:rsidR="00B434D8" w:rsidRDefault="00B434D8" w:rsidP="00B434D8">
      <w:pPr>
        <w:pStyle w:val="5"/>
      </w:pPr>
      <w:bookmarkStart w:id="10" w:name="_Toc83793925"/>
      <w:r>
        <w:lastRenderedPageBreak/>
        <w:t>5.2.21.2.3</w:t>
      </w:r>
      <w:r>
        <w:tab/>
      </w:r>
      <w:proofErr w:type="spellStart"/>
      <w:r>
        <w:t>Nnsacf_NSAC_EACNotify</w:t>
      </w:r>
      <w:proofErr w:type="spellEnd"/>
      <w:r>
        <w:t xml:space="preserve"> service operation</w:t>
      </w:r>
      <w:bookmarkEnd w:id="10"/>
    </w:p>
    <w:p w14:paraId="71345622" w14:textId="77777777" w:rsidR="00B434D8" w:rsidRDefault="00B434D8" w:rsidP="00B434D8">
      <w:r w:rsidRPr="00EE66A3">
        <w:rPr>
          <w:b/>
          <w:bCs/>
        </w:rPr>
        <w:t>Service Operation name:</w:t>
      </w:r>
      <w:r>
        <w:t xml:space="preserve"> </w:t>
      </w:r>
      <w:proofErr w:type="spellStart"/>
      <w:r>
        <w:t>Nnsacf_NSAC_EACNotify</w:t>
      </w:r>
      <w:proofErr w:type="spellEnd"/>
    </w:p>
    <w:p w14:paraId="7FD94F22" w14:textId="61176543" w:rsidR="00B434D8" w:rsidRDefault="00B434D8" w:rsidP="00B434D8">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5994B82B" w14:textId="77777777" w:rsidR="00B434D8" w:rsidRDefault="00B434D8" w:rsidP="00B434D8"/>
    <w:p w14:paraId="3FDC1732" w14:textId="77777777" w:rsidR="00B97703" w:rsidRDefault="002F1940" w:rsidP="000F6242">
      <w:pPr>
        <w:pStyle w:val="1"/>
      </w:pPr>
      <w:r>
        <w:t>2</w:t>
      </w:r>
      <w:r>
        <w:tab/>
      </w:r>
      <w:r w:rsidR="000F6242">
        <w:t>Actions</w:t>
      </w:r>
    </w:p>
    <w:p w14:paraId="7972C249" w14:textId="2142DC6E" w:rsidR="00B97703" w:rsidRPr="008E5519" w:rsidRDefault="00B97703">
      <w:pPr>
        <w:spacing w:after="120"/>
        <w:ind w:left="1985" w:hanging="1985"/>
        <w:rPr>
          <w:rFonts w:ascii="Arial" w:hAnsi="Arial" w:cs="Arial"/>
          <w:b/>
        </w:rPr>
      </w:pPr>
      <w:r w:rsidRPr="008E5519">
        <w:rPr>
          <w:rFonts w:ascii="Arial" w:hAnsi="Arial" w:cs="Arial"/>
          <w:b/>
        </w:rPr>
        <w:t>To</w:t>
      </w:r>
      <w:r w:rsidR="000F6242" w:rsidRPr="008E5519">
        <w:rPr>
          <w:rFonts w:ascii="Arial" w:hAnsi="Arial" w:cs="Arial"/>
          <w:b/>
        </w:rPr>
        <w:t xml:space="preserve"> </w:t>
      </w:r>
      <w:r w:rsidR="0027422C">
        <w:rPr>
          <w:rFonts w:ascii="Arial" w:hAnsi="Arial" w:cs="Arial"/>
          <w:b/>
        </w:rPr>
        <w:t>SA3</w:t>
      </w:r>
      <w:r w:rsidR="008E5519" w:rsidRPr="008E5519">
        <w:rPr>
          <w:rFonts w:ascii="Arial" w:hAnsi="Arial" w:cs="Arial"/>
          <w:b/>
        </w:rPr>
        <w:t>:</w:t>
      </w:r>
      <w:r w:rsidRPr="008E5519">
        <w:rPr>
          <w:rFonts w:ascii="Arial" w:hAnsi="Arial" w:cs="Arial"/>
          <w:b/>
        </w:rPr>
        <w:t xml:space="preserve"> </w:t>
      </w:r>
    </w:p>
    <w:p w14:paraId="07EC2BBB" w14:textId="4EC8480B" w:rsidR="00B97703" w:rsidRDefault="00B97703" w:rsidP="008E5519">
      <w:pPr>
        <w:spacing w:after="120"/>
        <w:ind w:left="993" w:hanging="993"/>
        <w:rPr>
          <w:rFonts w:ascii="Arial" w:hAnsi="Arial" w:cs="Arial"/>
        </w:rPr>
      </w:pPr>
      <w:r w:rsidRPr="008E5519">
        <w:rPr>
          <w:rFonts w:ascii="Arial" w:hAnsi="Arial" w:cs="Arial"/>
          <w:b/>
        </w:rPr>
        <w:t xml:space="preserve">ACTION: </w:t>
      </w:r>
      <w:r w:rsidRPr="008E5519">
        <w:rPr>
          <w:rFonts w:ascii="Arial" w:hAnsi="Arial" w:cs="Arial"/>
          <w:b/>
          <w:color w:val="0070C0"/>
        </w:rPr>
        <w:tab/>
      </w:r>
      <w:r w:rsidR="008E5519" w:rsidRPr="00E44CA1">
        <w:rPr>
          <w:rFonts w:eastAsia="맑은 고딕"/>
          <w:lang w:eastAsia="zh-CN"/>
        </w:rPr>
        <w:t>None</w:t>
      </w:r>
    </w:p>
    <w:p w14:paraId="0A564C93" w14:textId="1B4C7001" w:rsidR="00B97703" w:rsidRDefault="00B97703" w:rsidP="000F6242">
      <w:pPr>
        <w:pStyle w:val="1"/>
        <w:rPr>
          <w:szCs w:val="36"/>
        </w:rPr>
      </w:pPr>
      <w:r w:rsidRPr="008E5519">
        <w:rPr>
          <w:szCs w:val="36"/>
        </w:rPr>
        <w:t>3</w:t>
      </w:r>
      <w:r w:rsidR="002F1940" w:rsidRPr="008E5519">
        <w:rPr>
          <w:szCs w:val="36"/>
        </w:rPr>
        <w:tab/>
      </w:r>
      <w:r w:rsidR="000F6242" w:rsidRPr="008E5519">
        <w:rPr>
          <w:szCs w:val="36"/>
        </w:rPr>
        <w:t xml:space="preserve">Dates of next </w:t>
      </w:r>
      <w:r w:rsidR="008E5519" w:rsidRPr="008E5519">
        <w:rPr>
          <w:rFonts w:cs="Arial"/>
          <w:szCs w:val="36"/>
        </w:rPr>
        <w:t>SA</w:t>
      </w:r>
      <w:r w:rsidR="000F6242" w:rsidRPr="008E5519">
        <w:rPr>
          <w:rFonts w:cs="Arial"/>
          <w:bCs/>
          <w:szCs w:val="36"/>
        </w:rPr>
        <w:t xml:space="preserve"> WG</w:t>
      </w:r>
      <w:r w:rsidR="008E5519" w:rsidRPr="008E5519">
        <w:rPr>
          <w:rFonts w:cs="Arial"/>
          <w:bCs/>
          <w:szCs w:val="36"/>
        </w:rPr>
        <w:t>2</w:t>
      </w:r>
      <w:r w:rsidR="000F6242" w:rsidRPr="008E5519">
        <w:rPr>
          <w:szCs w:val="36"/>
        </w:rPr>
        <w:t xml:space="preserve"> meetings</w:t>
      </w:r>
    </w:p>
    <w:p w14:paraId="36C6F5E5" w14:textId="77777777" w:rsidR="00087A13" w:rsidRDefault="008E5519" w:rsidP="00087A13">
      <w:pPr>
        <w:tabs>
          <w:tab w:val="left" w:pos="5103"/>
        </w:tabs>
        <w:spacing w:after="120"/>
        <w:ind w:left="2268" w:hanging="2268"/>
        <w:rPr>
          <w:rFonts w:ascii="Arial" w:hAnsi="Arial" w:cs="Arial"/>
          <w:bCs/>
        </w:rPr>
      </w:pPr>
      <w:r>
        <w:rPr>
          <w:rFonts w:ascii="Arial" w:hAnsi="Arial" w:cs="Arial"/>
          <w:bCs/>
        </w:rPr>
        <w:t>3GPP SA2#14</w:t>
      </w:r>
      <w:r w:rsidR="00087A13">
        <w:rPr>
          <w:rFonts w:ascii="Arial" w:hAnsi="Arial" w:cs="Arial"/>
          <w:bCs/>
        </w:rPr>
        <w:t>8</w:t>
      </w:r>
      <w:r>
        <w:rPr>
          <w:rFonts w:ascii="Arial" w:hAnsi="Arial" w:cs="Arial"/>
          <w:bCs/>
        </w:rPr>
        <w:t>-e</w:t>
      </w:r>
      <w:r>
        <w:rPr>
          <w:rFonts w:ascii="Arial" w:hAnsi="Arial" w:cs="Arial"/>
          <w:bCs/>
        </w:rPr>
        <w:tab/>
      </w:r>
      <w:r w:rsidR="00087A13">
        <w:rPr>
          <w:rFonts w:ascii="Arial" w:hAnsi="Arial" w:cs="Arial"/>
          <w:bCs/>
        </w:rPr>
        <w:t xml:space="preserve">November 15 – November 19, </w:t>
      </w:r>
      <w:proofErr w:type="gramStart"/>
      <w:r w:rsidR="00087A13">
        <w:rPr>
          <w:rFonts w:ascii="Arial" w:hAnsi="Arial" w:cs="Arial"/>
          <w:bCs/>
        </w:rPr>
        <w:t>2021</w:t>
      </w:r>
      <w:proofErr w:type="gramEnd"/>
      <w:r w:rsidR="00087A13">
        <w:rPr>
          <w:rFonts w:ascii="Arial" w:hAnsi="Arial" w:cs="Arial"/>
          <w:bCs/>
        </w:rPr>
        <w:tab/>
      </w:r>
      <w:r w:rsidR="00087A13">
        <w:rPr>
          <w:rFonts w:ascii="Arial" w:hAnsi="Arial" w:cs="Arial"/>
          <w:bCs/>
        </w:rPr>
        <w:tab/>
        <w:t>e-Meeting</w:t>
      </w:r>
    </w:p>
    <w:p w14:paraId="2819C58A" w14:textId="3B0C07E0" w:rsidR="008E5519" w:rsidRDefault="008E5519" w:rsidP="008E5519">
      <w:pPr>
        <w:tabs>
          <w:tab w:val="left" w:pos="5103"/>
        </w:tabs>
        <w:spacing w:after="120"/>
        <w:ind w:left="2268" w:hanging="2268"/>
        <w:rPr>
          <w:rFonts w:ascii="Arial" w:hAnsi="Arial" w:cs="Arial"/>
          <w:bCs/>
        </w:rPr>
      </w:pPr>
      <w:r>
        <w:rPr>
          <w:rFonts w:ascii="Arial" w:hAnsi="Arial" w:cs="Arial"/>
          <w:bCs/>
        </w:rPr>
        <w:t>3GPP SA2#14</w:t>
      </w:r>
      <w:r w:rsidR="00087A13">
        <w:rPr>
          <w:rFonts w:ascii="Arial" w:hAnsi="Arial" w:cs="Arial"/>
          <w:bCs/>
        </w:rPr>
        <w:t>9</w:t>
      </w:r>
      <w:r>
        <w:rPr>
          <w:rFonts w:ascii="Arial" w:hAnsi="Arial" w:cs="Arial"/>
          <w:bCs/>
        </w:rPr>
        <w:t>-e</w:t>
      </w:r>
      <w:r>
        <w:rPr>
          <w:rFonts w:ascii="Arial" w:hAnsi="Arial" w:cs="Arial"/>
          <w:bCs/>
        </w:rPr>
        <w:tab/>
      </w:r>
      <w:r w:rsidR="00087A13">
        <w:rPr>
          <w:rFonts w:ascii="Arial" w:hAnsi="Arial" w:cs="Arial"/>
          <w:bCs/>
        </w:rPr>
        <w:t>February</w:t>
      </w:r>
      <w:r w:rsidR="00201351">
        <w:rPr>
          <w:rFonts w:ascii="Arial" w:hAnsi="Arial" w:cs="Arial"/>
          <w:bCs/>
        </w:rPr>
        <w:t xml:space="preserve"> </w:t>
      </w:r>
      <w:r w:rsidR="00087A13">
        <w:rPr>
          <w:rFonts w:ascii="Arial" w:hAnsi="Arial" w:cs="Arial"/>
          <w:bCs/>
        </w:rPr>
        <w:t>14</w:t>
      </w:r>
      <w:r w:rsidR="00201351">
        <w:rPr>
          <w:rFonts w:ascii="Arial" w:hAnsi="Arial" w:cs="Arial"/>
          <w:bCs/>
        </w:rPr>
        <w:t xml:space="preserve"> – </w:t>
      </w:r>
      <w:r w:rsidR="00087A13">
        <w:rPr>
          <w:rFonts w:ascii="Arial" w:hAnsi="Arial" w:cs="Arial"/>
          <w:bCs/>
        </w:rPr>
        <w:t>February 25</w:t>
      </w:r>
      <w:r w:rsidR="00201351">
        <w:rPr>
          <w:rFonts w:ascii="Arial" w:hAnsi="Arial" w:cs="Arial"/>
          <w:bCs/>
        </w:rPr>
        <w:t xml:space="preserve">, </w:t>
      </w:r>
      <w:proofErr w:type="gramStart"/>
      <w:r w:rsidR="00201351">
        <w:rPr>
          <w:rFonts w:ascii="Arial" w:hAnsi="Arial" w:cs="Arial"/>
          <w:bCs/>
        </w:rPr>
        <w:t>202</w:t>
      </w:r>
      <w:r w:rsidR="00087A13">
        <w:rPr>
          <w:rFonts w:ascii="Arial" w:hAnsi="Arial" w:cs="Arial"/>
          <w:bCs/>
        </w:rPr>
        <w:t>2</w:t>
      </w:r>
      <w:proofErr w:type="gramEnd"/>
      <w:r>
        <w:rPr>
          <w:rFonts w:ascii="Arial" w:hAnsi="Arial" w:cs="Arial"/>
          <w:bCs/>
        </w:rPr>
        <w:tab/>
      </w:r>
      <w:r>
        <w:rPr>
          <w:rFonts w:ascii="Arial" w:hAnsi="Arial" w:cs="Arial"/>
          <w:bCs/>
        </w:rPr>
        <w:tab/>
        <w:t>e-Meeting</w:t>
      </w:r>
    </w:p>
    <w:p w14:paraId="40607D9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D355" w14:textId="77777777" w:rsidR="00794535" w:rsidRDefault="00794535">
      <w:pPr>
        <w:spacing w:after="0"/>
      </w:pPr>
      <w:r>
        <w:separator/>
      </w:r>
    </w:p>
  </w:endnote>
  <w:endnote w:type="continuationSeparator" w:id="0">
    <w:p w14:paraId="44AFBC21" w14:textId="77777777" w:rsidR="00794535" w:rsidRDefault="00794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71C6C" w14:textId="77777777" w:rsidR="00794535" w:rsidRDefault="00794535">
      <w:pPr>
        <w:spacing w:after="0"/>
      </w:pPr>
      <w:r>
        <w:separator/>
      </w:r>
    </w:p>
  </w:footnote>
  <w:footnote w:type="continuationSeparator" w:id="0">
    <w:p w14:paraId="0EE85EB4" w14:textId="77777777" w:rsidR="00794535" w:rsidRDefault="00794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71271"/>
    <w:multiLevelType w:val="hybridMultilevel"/>
    <w:tmpl w:val="54E43632"/>
    <w:lvl w:ilvl="0" w:tplc="BA0AA8F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BF"/>
    <w:rsid w:val="00017F23"/>
    <w:rsid w:val="00087A13"/>
    <w:rsid w:val="000F6242"/>
    <w:rsid w:val="00104DEC"/>
    <w:rsid w:val="00114224"/>
    <w:rsid w:val="00160711"/>
    <w:rsid w:val="001E2515"/>
    <w:rsid w:val="00201351"/>
    <w:rsid w:val="00230223"/>
    <w:rsid w:val="002552F7"/>
    <w:rsid w:val="0027422C"/>
    <w:rsid w:val="00287140"/>
    <w:rsid w:val="00290E29"/>
    <w:rsid w:val="002F08C1"/>
    <w:rsid w:val="002F1940"/>
    <w:rsid w:val="00310039"/>
    <w:rsid w:val="00311B21"/>
    <w:rsid w:val="00383545"/>
    <w:rsid w:val="00391060"/>
    <w:rsid w:val="00403B46"/>
    <w:rsid w:val="00433500"/>
    <w:rsid w:val="00433F71"/>
    <w:rsid w:val="00440D43"/>
    <w:rsid w:val="004608AC"/>
    <w:rsid w:val="00471C30"/>
    <w:rsid w:val="00487186"/>
    <w:rsid w:val="00490B7E"/>
    <w:rsid w:val="004C3635"/>
    <w:rsid w:val="004E3939"/>
    <w:rsid w:val="004E529A"/>
    <w:rsid w:val="00547D81"/>
    <w:rsid w:val="00591BE5"/>
    <w:rsid w:val="005A1EE0"/>
    <w:rsid w:val="005E349E"/>
    <w:rsid w:val="005E4BBD"/>
    <w:rsid w:val="00601665"/>
    <w:rsid w:val="0061584E"/>
    <w:rsid w:val="00642FCD"/>
    <w:rsid w:val="006675B5"/>
    <w:rsid w:val="006B337C"/>
    <w:rsid w:val="0075796C"/>
    <w:rsid w:val="00794535"/>
    <w:rsid w:val="007B6D74"/>
    <w:rsid w:val="007F4F92"/>
    <w:rsid w:val="00817E52"/>
    <w:rsid w:val="008317EC"/>
    <w:rsid w:val="00877604"/>
    <w:rsid w:val="00890E98"/>
    <w:rsid w:val="008D772F"/>
    <w:rsid w:val="008E2639"/>
    <w:rsid w:val="008E500E"/>
    <w:rsid w:val="008E5519"/>
    <w:rsid w:val="008F3682"/>
    <w:rsid w:val="00954984"/>
    <w:rsid w:val="0098124B"/>
    <w:rsid w:val="0099764C"/>
    <w:rsid w:val="00A9172D"/>
    <w:rsid w:val="00AA1B81"/>
    <w:rsid w:val="00AA2101"/>
    <w:rsid w:val="00AD2A1C"/>
    <w:rsid w:val="00AE7056"/>
    <w:rsid w:val="00B25CDF"/>
    <w:rsid w:val="00B434D8"/>
    <w:rsid w:val="00B522D5"/>
    <w:rsid w:val="00B6524E"/>
    <w:rsid w:val="00B97703"/>
    <w:rsid w:val="00BA7D4E"/>
    <w:rsid w:val="00C101B7"/>
    <w:rsid w:val="00CF6087"/>
    <w:rsid w:val="00D15845"/>
    <w:rsid w:val="00D456BB"/>
    <w:rsid w:val="00DB2EF1"/>
    <w:rsid w:val="00DF2179"/>
    <w:rsid w:val="00E16B29"/>
    <w:rsid w:val="00E4150F"/>
    <w:rsid w:val="00E44CA1"/>
    <w:rsid w:val="00ED26B1"/>
    <w:rsid w:val="00EE7058"/>
    <w:rsid w:val="00F0622E"/>
    <w:rsid w:val="00F35B42"/>
    <w:rsid w:val="00F529CE"/>
    <w:rsid w:val="00F65438"/>
    <w:rsid w:val="00F84305"/>
    <w:rsid w:val="00F97959"/>
    <w:rsid w:val="00FF1C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08E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B1Char">
    <w:name w:val="B1 Char"/>
    <w:link w:val="B1"/>
    <w:locked/>
    <w:rsid w:val="00877604"/>
    <w:rPr>
      <w:lang w:val="en-GB" w:eastAsia="en-GB"/>
    </w:rPr>
  </w:style>
  <w:style w:type="paragraph" w:styleId="af1">
    <w:name w:val="List Paragraph"/>
    <w:basedOn w:val="a"/>
    <w:uiPriority w:val="34"/>
    <w:qFormat/>
    <w:rsid w:val="00AA210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99620">
      <w:bodyDiv w:val="1"/>
      <w:marLeft w:val="0"/>
      <w:marRight w:val="0"/>
      <w:marTop w:val="0"/>
      <w:marBottom w:val="0"/>
      <w:divBdr>
        <w:top w:val="none" w:sz="0" w:space="0" w:color="auto"/>
        <w:left w:val="none" w:sz="0" w:space="0" w:color="auto"/>
        <w:bottom w:val="none" w:sz="0" w:space="0" w:color="auto"/>
        <w:right w:val="none" w:sz="0" w:space="0" w:color="auto"/>
      </w:divBdr>
    </w:div>
    <w:div w:id="514268310">
      <w:bodyDiv w:val="1"/>
      <w:marLeft w:val="0"/>
      <w:marRight w:val="0"/>
      <w:marTop w:val="0"/>
      <w:marBottom w:val="0"/>
      <w:divBdr>
        <w:top w:val="none" w:sz="0" w:space="0" w:color="auto"/>
        <w:left w:val="none" w:sz="0" w:space="0" w:color="auto"/>
        <w:bottom w:val="none" w:sz="0" w:space="0" w:color="auto"/>
        <w:right w:val="none" w:sz="0" w:space="0" w:color="auto"/>
      </w:divBdr>
    </w:div>
    <w:div w:id="959918729">
      <w:bodyDiv w:val="1"/>
      <w:marLeft w:val="0"/>
      <w:marRight w:val="0"/>
      <w:marTop w:val="0"/>
      <w:marBottom w:val="0"/>
      <w:divBdr>
        <w:top w:val="none" w:sz="0" w:space="0" w:color="auto"/>
        <w:left w:val="none" w:sz="0" w:space="0" w:color="auto"/>
        <w:bottom w:val="none" w:sz="0" w:space="0" w:color="auto"/>
        <w:right w:val="none" w:sz="0" w:space="0" w:color="auto"/>
      </w:divBdr>
    </w:div>
    <w:div w:id="1264802480">
      <w:bodyDiv w:val="1"/>
      <w:marLeft w:val="0"/>
      <w:marRight w:val="0"/>
      <w:marTop w:val="0"/>
      <w:marBottom w:val="0"/>
      <w:divBdr>
        <w:top w:val="none" w:sz="0" w:space="0" w:color="auto"/>
        <w:left w:val="none" w:sz="0" w:space="0" w:color="auto"/>
        <w:bottom w:val="none" w:sz="0" w:space="0" w:color="auto"/>
        <w:right w:val="none" w:sz="0" w:space="0" w:color="auto"/>
      </w:divBdr>
    </w:div>
    <w:div w:id="1292632930">
      <w:bodyDiv w:val="1"/>
      <w:marLeft w:val="0"/>
      <w:marRight w:val="0"/>
      <w:marTop w:val="0"/>
      <w:marBottom w:val="0"/>
      <w:divBdr>
        <w:top w:val="none" w:sz="0" w:space="0" w:color="auto"/>
        <w:left w:val="none" w:sz="0" w:space="0" w:color="auto"/>
        <w:bottom w:val="none" w:sz="0" w:space="0" w:color="auto"/>
        <w:right w:val="none" w:sz="0" w:space="0" w:color="auto"/>
      </w:divBdr>
    </w:div>
    <w:div w:id="1328048132">
      <w:bodyDiv w:val="1"/>
      <w:marLeft w:val="0"/>
      <w:marRight w:val="0"/>
      <w:marTop w:val="0"/>
      <w:marBottom w:val="0"/>
      <w:divBdr>
        <w:top w:val="none" w:sz="0" w:space="0" w:color="auto"/>
        <w:left w:val="none" w:sz="0" w:space="0" w:color="auto"/>
        <w:bottom w:val="none" w:sz="0" w:space="0" w:color="auto"/>
        <w:right w:val="none" w:sz="0" w:space="0" w:color="auto"/>
      </w:divBdr>
    </w:div>
    <w:div w:id="1341422592">
      <w:bodyDiv w:val="1"/>
      <w:marLeft w:val="0"/>
      <w:marRight w:val="0"/>
      <w:marTop w:val="0"/>
      <w:marBottom w:val="0"/>
      <w:divBdr>
        <w:top w:val="none" w:sz="0" w:space="0" w:color="auto"/>
        <w:left w:val="none" w:sz="0" w:space="0" w:color="auto"/>
        <w:bottom w:val="none" w:sz="0" w:space="0" w:color="auto"/>
        <w:right w:val="none" w:sz="0" w:space="0" w:color="auto"/>
      </w:divBdr>
    </w:div>
    <w:div w:id="1363243043">
      <w:bodyDiv w:val="1"/>
      <w:marLeft w:val="0"/>
      <w:marRight w:val="0"/>
      <w:marTop w:val="0"/>
      <w:marBottom w:val="0"/>
      <w:divBdr>
        <w:top w:val="none" w:sz="0" w:space="0" w:color="auto"/>
        <w:left w:val="none" w:sz="0" w:space="0" w:color="auto"/>
        <w:bottom w:val="none" w:sz="0" w:space="0" w:color="auto"/>
        <w:right w:val="none" w:sz="0" w:space="0" w:color="auto"/>
      </w:divBdr>
    </w:div>
    <w:div w:id="1546019227">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D5A83F56-439C-4C06-8FE8-490B73298192}">
  <ds:schemaRefs>
    <ds:schemaRef ds:uri="http://schemas.microsoft.com/sharepoint/v3/contenttype/forms"/>
  </ds:schemaRefs>
</ds:datastoreItem>
</file>

<file path=customXml/itemProps2.xml><?xml version="1.0" encoding="utf-8"?>
<ds:datastoreItem xmlns:ds="http://schemas.openxmlformats.org/officeDocument/2006/customXml" ds:itemID="{9F173717-8F18-44C7-9101-22B62B007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D018E-1096-41B7-8218-DC483C23B792}">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540</Words>
  <Characters>3079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SUH DONGEUN</cp:lastModifiedBy>
  <cp:revision>7</cp:revision>
  <cp:lastPrinted>2002-04-23T07:10:00Z</cp:lastPrinted>
  <dcterms:created xsi:type="dcterms:W3CDTF">2021-10-07T09:07:00Z</dcterms:created>
  <dcterms:modified xsi:type="dcterms:W3CDTF">2021-10-10T15:38:00Z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